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47"/>
        <w:tblW w:w="1049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76"/>
        <w:gridCol w:w="5187"/>
        <w:gridCol w:w="3827"/>
      </w:tblGrid>
      <w:tr>
        <w:tblPrEx/>
        <w:trPr>
          <w:trHeight w:val="426"/>
        </w:trPr>
        <w:tc>
          <w:tcPr>
            <w:tcW w:w="14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18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>
          <w:trHeight w:val="426"/>
        </w:trPr>
        <w:tc>
          <w:tcPr>
            <w:tcW w:w="14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00100" cy="757240"/>
                      <wp:effectExtent l="0" t="0" r="0" b="5080"/>
                      <wp:docPr id="1" name="Рисунок 3" descr="C:\Users\gomanenko_gv\Desktop\Герб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gomanenko_gv\Desktop\Герб.jp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15927" cy="8668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3.00pt;height:59.63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187" w:type="dxa"/>
            <w:textDirection w:val="lrTb"/>
            <w:noWrap w:val="false"/>
          </w:tcPr>
          <w:p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</w:p>
          <w:p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</w:p>
          <w:p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УПРАВЛЕНИЕ РОСРЕЕСТРА</w:t>
            </w: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ПО ИРКУТСКОЙ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3827" w:type="dxa"/>
            <w:vMerge w:val="restart"/>
            <w:textDirection w:val="lrTb"/>
            <w:noWrap w:val="false"/>
          </w:tcPr>
          <w:p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18  июня 2026</w:t>
            </w:r>
            <w:r>
              <w:rPr>
                <w:rFonts w:cs="Times New Roman"/>
                <w:sz w:val="24"/>
                <w:szCs w:val="24"/>
              </w:rPr>
              <w:t xml:space="preserve"> года</w:t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blPrEx/>
        <w:trPr>
          <w:trHeight w:val="553"/>
        </w:trPr>
        <w:tc>
          <w:tcPr>
            <w:tcW w:w="1476" w:type="dxa"/>
            <w:textDirection w:val="lrTb"/>
            <w:noWrap w:val="false"/>
          </w:tcPr>
          <w:p>
            <w:pPr>
              <w:ind w:firstLine="30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18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3827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contextualSpacing/>
        <w:ind w:firstLine="426"/>
        <w:jc w:val="both"/>
        <w:spacing w:after="0" w:line="240" w:lineRule="auto"/>
        <w:rPr>
          <w:rFonts w:ascii="Arial" w:hAnsi="Arial" w:eastAsia="Times New Roman" w:cs="Arial"/>
          <w:b/>
          <w:lang w:eastAsia="ru-RU"/>
        </w:rPr>
      </w:pPr>
      <w:r>
        <w:rPr>
          <w:rFonts w:ascii="Arial" w:hAnsi="Arial" w:eastAsia="Times New Roman" w:cs="Arial"/>
          <w:b/>
          <w:lang w:eastAsia="ru-RU"/>
        </w:rPr>
      </w:r>
      <w:r>
        <w:rPr>
          <w:rFonts w:ascii="Arial" w:hAnsi="Arial" w:eastAsia="Times New Roman" w:cs="Arial"/>
          <w:b/>
          <w:lang w:eastAsia="ru-RU"/>
        </w:rPr>
      </w:r>
      <w:r>
        <w:rPr>
          <w:rFonts w:ascii="Arial" w:hAnsi="Arial" w:eastAsia="Times New Roman" w:cs="Arial"/>
          <w:b/>
          <w:lang w:eastAsia="ru-RU"/>
        </w:rPr>
      </w:r>
    </w:p>
    <w:p>
      <w:pPr>
        <w:ind w:left="142"/>
        <w:jc w:val="both"/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ind w:left="0"/>
        <w:jc w:val="both"/>
        <w:spacing w:after="0" w:line="276" w:lineRule="auto"/>
        <w:tabs>
          <w:tab w:val="left" w:pos="0" w:leader="none"/>
        </w:tabs>
        <w:rPr>
          <w:rFonts w:ascii="Liberation Sans" w:hAnsi="Liberation Sans" w:cs="Liberation Sans"/>
          <w:b/>
          <w:bCs/>
          <w:sz w:val="24"/>
          <w:szCs w:val="24"/>
          <w:highlight w:val="none"/>
        </w:rPr>
      </w:pPr>
      <w:r>
        <w:rPr>
          <w:rFonts w:ascii="Liberation Sans" w:hAnsi="Liberation Sans" w:eastAsia="Liberation Sans" w:cs="Liberation Sans"/>
          <w:b/>
          <w:bCs/>
          <w:sz w:val="24"/>
          <w:szCs w:val="24"/>
          <w:highlight w:val="none"/>
        </w:rPr>
      </w:r>
      <w:r>
        <w:rPr>
          <w:rFonts w:ascii="Liberation Sans" w:hAnsi="Liberation Sans" w:cs="Liberation Sans"/>
          <w:b/>
          <w:bCs/>
          <w:sz w:val="24"/>
          <w:szCs w:val="24"/>
          <w:highlight w:val="none"/>
        </w:rPr>
      </w:r>
      <w:r>
        <w:rPr>
          <w:rFonts w:ascii="Liberation Sans" w:hAnsi="Liberation Sans" w:cs="Liberation Sans"/>
          <w:b/>
          <w:bCs/>
          <w:sz w:val="24"/>
          <w:szCs w:val="24"/>
          <w:highlight w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  <w:b/>
          <w:bCs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b/>
          <w:bCs/>
          <w:color w:val="000000" w:themeColor="text1"/>
          <w:sz w:val="24"/>
          <w:szCs w:val="24"/>
          <w:highlight w:val="none"/>
          <w14:ligatures w14:val="none"/>
        </w:rPr>
        <w:t xml:space="preserve">Подземное чудо Сибири. Пещера Ботовская</w:t>
      </w:r>
      <w:r>
        <w:rPr>
          <w:rFonts w:ascii="PT Astra Serif" w:hAnsi="PT Astra Serif" w:eastAsia="PT Astra Serif" w:cs="PT Astra Serif"/>
          <w:b/>
          <w:bCs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В рамках рубрики «Географические объекты Иркутской области» Управление Росреестра по Иркутской области рассказывает об уникальном объекте – пещере Ботовская.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Ботовская пещера - самая длинная пещера России, расположенная в 90 километрах от посёлка Жигалово, вниз по течению реки Лены, и в 8 километрах от ее левого берега, вблизи устья реки Боты, недалеко от села Коношаново. 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Ботовская пещера представляет собой запутанный лабиринт ходов, уходящих вглубь горного массива, протяжённость изученных ходов  – более 70 тысяч метров, их средняя высота - 1,5 метра. В восточной части также обнаружены подземные озера длиной до 10 метров и г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лубиной до 1,5 метра.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Исследование Ботовской пещеры началось еще в 1946 году, проводилось в разные периоды 20 и 21 веков и продолжается в настоящее время. 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Научные находки в пещере: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- Останки доисторических животных - найдено более 50 скелетов ископаемых медведей. Среди них - скелеты древесного медведя, который обитал примерно 50 тысяч лет назад.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- Следы древнего охотника. В пещере найдены камень с рисунком и 12 наконечников для стрел, датируемые 3-4 тысячелетием до н. э.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- Микроклимат и микроорганизмы. Уникальный микроклимат пещеры позволил развиться особым микроорганизмам, способным жить только при околонулевых температурах. В пещере обнаружены ранее неизвестные виды клещей-троглобионтов и необычно крупных коллембол (ногох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восток).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- Ходы и галереи пещеры покрыты многочисленными сталактитами, сталагмитами, геликтитами и другими формами.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- Следы неизвестного зверя. В 2026 году спелеологи обнаружили цепочки следов, которые принадлежат крупному зверю. 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В 2022 году Ботовская пещера получила статус особо охраняемой природной территории регионального значения. 28 апреля 2026 года для неё была установлена охранная зона памятника природы.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PT Astra Serif" w:hAnsi="PT Astra Serif" w:cs="PT Astra Serif"/>
          <w:color w:val="000000" w:themeColor="text1"/>
          <w:sz w:val="24"/>
          <w:szCs w:val="24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  <w:t xml:space="preserve">Обращаем внимание, что посещение пещеры без специального оборудования и инструктора запрещено. Подземелье опасно для неподготовленных людей из-за запутанной системы ходов и сложного рельефа.</w:t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PT Astra Serif" w:hAnsi="PT Astra Serif" w:cs="PT Astra Serif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283"/>
        <w:jc w:val="both"/>
        <w:spacing w:before="0" w:after="0" w:line="276" w:lineRule="auto"/>
        <w:rPr>
          <w:rFonts w:ascii="Liberation Sans" w:hAnsi="Liberation Sans" w:cs="Liberation Sans"/>
          <w:color w:val="000000" w:themeColor="text1"/>
          <w:sz w:val="24"/>
          <w:szCs w:val="24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Liberation Sans" w:hAnsi="Liberation Sans" w:cs="Liberation Sans"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Liberation Sans" w:hAnsi="Liberation Sans" w:cs="Liberation Sans"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0"/>
        <w:jc w:val="both"/>
        <w:spacing w:before="0" w:after="0" w:line="276" w:lineRule="auto"/>
        <w:rPr>
          <w:rFonts w:ascii="Liberation Sans" w:hAnsi="Liberation Sans" w:cs="Liberation Sans"/>
          <w:bCs/>
          <w:i/>
          <w:color w:val="000000" w:themeColor="text1"/>
          <w:sz w:val="24"/>
          <w:szCs w:val="24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i/>
          <w:iCs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Liberation Sans" w:hAnsi="Liberation Sans" w:cs="Liberation Sans"/>
          <w:bCs/>
          <w:i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Liberation Sans" w:hAnsi="Liberation Sans" w:cs="Liberation Sans"/>
          <w:bCs/>
          <w:i/>
          <w:color w:val="000000" w:themeColor="text1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0"/>
        <w:jc w:val="both"/>
        <w:spacing w:before="0" w:after="0" w:line="276" w:lineRule="auto"/>
        <w:rPr>
          <w:rFonts w:ascii="Liberation Sans" w:hAnsi="Liberation Sans" w:cs="Liberation Sans"/>
          <w:bCs/>
          <w:i/>
          <w:color w:val="000000" w:themeColor="text1"/>
          <w:sz w:val="24"/>
          <w:szCs w:val="24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i/>
          <w:iCs/>
          <w:color w:val="000000" w:themeColor="text1"/>
          <w:sz w:val="24"/>
          <w:szCs w:val="24"/>
          <w:highlight w:val="none"/>
          <w14:ligatures w14:val="none"/>
        </w:rPr>
        <w:t xml:space="preserve">Пресс-служба Управления Росреестра по Иркутской области</w:t>
      </w:r>
      <w:r>
        <w:rPr>
          <w:rFonts w:ascii="Liberation Sans" w:hAnsi="Liberation Sans" w:cs="Liberation Sans"/>
          <w:bCs/>
          <w:i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Liberation Sans" w:hAnsi="Liberation Sans" w:cs="Liberation Sans"/>
          <w:bCs/>
          <w:i/>
          <w:color w:val="000000" w:themeColor="text1"/>
          <w:sz w:val="24"/>
          <w:szCs w:val="24"/>
          <w:highlight w:val="none"/>
          <w14:ligatures w14:val="none"/>
        </w:rPr>
      </w:r>
    </w:p>
    <w:p>
      <w:pPr>
        <w:ind w:left="0"/>
        <w:jc w:val="both"/>
        <w:spacing w:line="276" w:lineRule="auto"/>
        <w:tabs>
          <w:tab w:val="left" w:pos="0" w:leader="none"/>
        </w:tabs>
        <w:rPr>
          <w:rFonts w:ascii="Liberation Sans" w:hAnsi="Liberation Sans" w:cs="Liberation Sans"/>
          <w:bCs/>
          <w:i/>
          <w:color w:val="202122"/>
          <w:sz w:val="24"/>
          <w:szCs w:val="24"/>
          <w:highlight w:val="none"/>
          <w:shd w:val="clear" w:color="auto" w:fill="ffffff"/>
        </w:rPr>
      </w:pPr>
      <w:r>
        <w:rPr>
          <w:rFonts w:ascii="Liberation Sans" w:hAnsi="Liberation Sans" w:eastAsia="Liberation Sans" w:cs="Liberation Sans"/>
          <w:i/>
          <w:color w:val="202122"/>
          <w:sz w:val="24"/>
          <w:szCs w:val="24"/>
          <w:shd w:val="clear" w:color="auto" w:fill="ffffff"/>
        </w:rPr>
      </w:r>
      <w:r>
        <w:rPr>
          <w:rFonts w:ascii="Liberation Sans" w:hAnsi="Liberation Sans" w:cs="Liberation Sans"/>
          <w:bCs/>
          <w:i/>
          <w:color w:val="202122"/>
          <w:sz w:val="24"/>
          <w:szCs w:val="24"/>
          <w:highlight w:val="none"/>
          <w:shd w:val="clear" w:color="auto" w:fill="ffffff"/>
        </w:rPr>
      </w:r>
      <w:r>
        <w:rPr>
          <w:rFonts w:ascii="Liberation Sans" w:hAnsi="Liberation Sans" w:cs="Liberation Sans"/>
          <w:bCs/>
          <w:i/>
          <w:color w:val="202122"/>
          <w:sz w:val="24"/>
          <w:szCs w:val="24"/>
          <w:highlight w:val="none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567" w:right="707" w:bottom="568" w:left="99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Segoe UI">
    <w:panose1 w:val="020B050204050402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space"/>
      <w:lvlText w:val="ü"/>
      <w:lvlJc w:val="left"/>
      <w:pPr>
        <w:ind w:left="1418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39"/>
    <w:next w:val="839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basedOn w:val="840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39"/>
    <w:next w:val="839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basedOn w:val="840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39"/>
    <w:next w:val="839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basedOn w:val="840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39"/>
    <w:next w:val="839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basedOn w:val="840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39"/>
    <w:next w:val="839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basedOn w:val="840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39"/>
    <w:next w:val="839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basedOn w:val="840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39"/>
    <w:next w:val="839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basedOn w:val="840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39"/>
    <w:next w:val="839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basedOn w:val="840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39"/>
    <w:next w:val="839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basedOn w:val="840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No Spacing"/>
    <w:uiPriority w:val="1"/>
    <w:qFormat/>
    <w:pPr>
      <w:spacing w:before="0" w:after="0" w:line="240" w:lineRule="auto"/>
    </w:pPr>
  </w:style>
  <w:style w:type="paragraph" w:styleId="685">
    <w:name w:val="Title"/>
    <w:basedOn w:val="839"/>
    <w:next w:val="839"/>
    <w:link w:val="6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6">
    <w:name w:val="Title Char"/>
    <w:basedOn w:val="840"/>
    <w:link w:val="685"/>
    <w:uiPriority w:val="10"/>
    <w:rPr>
      <w:sz w:val="48"/>
      <w:szCs w:val="48"/>
    </w:rPr>
  </w:style>
  <w:style w:type="paragraph" w:styleId="687">
    <w:name w:val="Subtitle"/>
    <w:basedOn w:val="839"/>
    <w:next w:val="839"/>
    <w:link w:val="688"/>
    <w:uiPriority w:val="11"/>
    <w:qFormat/>
    <w:pPr>
      <w:spacing w:before="200" w:after="200"/>
    </w:pPr>
    <w:rPr>
      <w:sz w:val="24"/>
      <w:szCs w:val="24"/>
    </w:rPr>
  </w:style>
  <w:style w:type="character" w:styleId="688">
    <w:name w:val="Subtitle Char"/>
    <w:basedOn w:val="840"/>
    <w:link w:val="687"/>
    <w:uiPriority w:val="11"/>
    <w:rPr>
      <w:sz w:val="24"/>
      <w:szCs w:val="24"/>
    </w:rPr>
  </w:style>
  <w:style w:type="paragraph" w:styleId="689">
    <w:name w:val="Quote"/>
    <w:basedOn w:val="839"/>
    <w:next w:val="839"/>
    <w:link w:val="690"/>
    <w:uiPriority w:val="29"/>
    <w:qFormat/>
    <w:pPr>
      <w:ind w:left="720" w:right="720"/>
    </w:pPr>
    <w:rPr>
      <w:i/>
    </w:rPr>
  </w:style>
  <w:style w:type="character" w:styleId="690">
    <w:name w:val="Quote Char"/>
    <w:link w:val="689"/>
    <w:uiPriority w:val="29"/>
    <w:rPr>
      <w:i/>
    </w:rPr>
  </w:style>
  <w:style w:type="paragraph" w:styleId="691">
    <w:name w:val="Intense Quote"/>
    <w:basedOn w:val="839"/>
    <w:next w:val="839"/>
    <w:link w:val="69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2">
    <w:name w:val="Intense Quote Char"/>
    <w:link w:val="691"/>
    <w:uiPriority w:val="30"/>
    <w:rPr>
      <w:i/>
    </w:rPr>
  </w:style>
  <w:style w:type="character" w:styleId="693">
    <w:name w:val="Header Char"/>
    <w:basedOn w:val="840"/>
    <w:link w:val="851"/>
    <w:uiPriority w:val="99"/>
  </w:style>
  <w:style w:type="character" w:styleId="694">
    <w:name w:val="Footer Char"/>
    <w:basedOn w:val="840"/>
    <w:link w:val="853"/>
    <w:uiPriority w:val="99"/>
  </w:style>
  <w:style w:type="paragraph" w:styleId="695">
    <w:name w:val="Caption"/>
    <w:basedOn w:val="839"/>
    <w:next w:val="839"/>
    <w:link w:val="6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853"/>
    <w:uiPriority w:val="99"/>
  </w:style>
  <w:style w:type="table" w:styleId="697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6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7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8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9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0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1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0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1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2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3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4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5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2">
    <w:name w:val="footnote text"/>
    <w:basedOn w:val="839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basedOn w:val="840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basedOn w:val="840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qFormat/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paragraph" w:styleId="843">
    <w:name w:val="Balloon Text"/>
    <w:basedOn w:val="839"/>
    <w:link w:val="84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4" w:customStyle="1">
    <w:name w:val="Текст выноски Знак"/>
    <w:basedOn w:val="840"/>
    <w:link w:val="843"/>
    <w:uiPriority w:val="99"/>
    <w:semiHidden/>
    <w:rPr>
      <w:rFonts w:ascii="Segoe UI" w:hAnsi="Segoe UI" w:cs="Segoe UI"/>
      <w:sz w:val="18"/>
      <w:szCs w:val="18"/>
    </w:rPr>
  </w:style>
  <w:style w:type="character" w:styleId="845">
    <w:name w:val="Hyperlink"/>
    <w:basedOn w:val="840"/>
    <w:uiPriority w:val="99"/>
    <w:unhideWhenUsed/>
    <w:rPr>
      <w:color w:val="0563c1" w:themeColor="hyperlink"/>
      <w:u w:val="single"/>
    </w:rPr>
  </w:style>
  <w:style w:type="paragraph" w:styleId="846">
    <w:name w:val="List Paragraph"/>
    <w:basedOn w:val="839"/>
    <w:uiPriority w:val="34"/>
    <w:qFormat/>
    <w:pPr>
      <w:contextualSpacing/>
      <w:ind w:left="720"/>
    </w:pPr>
  </w:style>
  <w:style w:type="table" w:styleId="847">
    <w:name w:val="Table Grid"/>
    <w:basedOn w:val="84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8" w:customStyle="1">
    <w:name w:val="object"/>
    <w:basedOn w:val="840"/>
  </w:style>
  <w:style w:type="paragraph" w:styleId="849">
    <w:name w:val="Normal (Web)"/>
    <w:basedOn w:val="83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0">
    <w:name w:val="Emphasis"/>
    <w:basedOn w:val="840"/>
    <w:uiPriority w:val="20"/>
    <w:qFormat/>
    <w:rPr>
      <w:i/>
      <w:iCs/>
    </w:rPr>
  </w:style>
  <w:style w:type="paragraph" w:styleId="851">
    <w:name w:val="Header"/>
    <w:basedOn w:val="839"/>
    <w:link w:val="85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2" w:customStyle="1">
    <w:name w:val="Верхний колонтитул Знак"/>
    <w:basedOn w:val="840"/>
    <w:link w:val="851"/>
    <w:uiPriority w:val="99"/>
  </w:style>
  <w:style w:type="paragraph" w:styleId="853">
    <w:name w:val="Footer"/>
    <w:basedOn w:val="839"/>
    <w:link w:val="85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4" w:customStyle="1">
    <w:name w:val="Нижний колонтитул Знак"/>
    <w:basedOn w:val="840"/>
    <w:link w:val="853"/>
    <w:uiPriority w:val="99"/>
  </w:style>
  <w:style w:type="paragraph" w:styleId="855">
    <w:name w:val="Body Text"/>
    <w:basedOn w:val="839"/>
    <w:link w:val="857"/>
    <w:pPr>
      <w:ind w:firstLine="851"/>
      <w:jc w:val="both"/>
      <w:spacing w:after="0" w:line="240" w:lineRule="auto"/>
      <w:widowControl w:val="off"/>
    </w:pPr>
    <w:rPr>
      <w:rFonts w:ascii="Arial" w:hAnsi="Arial" w:eastAsia="Times New Roman" w:cs="Arial"/>
      <w:sz w:val="24"/>
      <w:szCs w:val="20"/>
      <w:lang w:eastAsia="ru-RU"/>
    </w:rPr>
  </w:style>
  <w:style w:type="character" w:styleId="856" w:customStyle="1">
    <w:name w:val="Основной текст Знак"/>
    <w:basedOn w:val="840"/>
    <w:uiPriority w:val="99"/>
    <w:semiHidden/>
  </w:style>
  <w:style w:type="character" w:styleId="857" w:customStyle="1">
    <w:name w:val="Основной текст Знак1"/>
    <w:basedOn w:val="840"/>
    <w:link w:val="855"/>
    <w:rPr>
      <w:rFonts w:ascii="Arial" w:hAnsi="Arial" w:eastAsia="Times New Roman" w:cs="Arial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zhilyaev</cp:lastModifiedBy>
  <cp:revision>62</cp:revision>
  <dcterms:created xsi:type="dcterms:W3CDTF">2022-09-29T02:49:00Z</dcterms:created>
  <dcterms:modified xsi:type="dcterms:W3CDTF">2026-06-16T03:55:34Z</dcterms:modified>
</cp:coreProperties>
</file>